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F1DF" w14:textId="195DBA6C" w:rsidR="5FFCB4D7" w:rsidRDefault="00A50643" w:rsidP="007A5FB8">
      <w:pPr>
        <w:spacing w:after="0"/>
        <w:jc w:val="center"/>
        <w:rPr>
          <w:lang w:val="en-US"/>
        </w:rPr>
      </w:pPr>
      <w:bookmarkStart w:id="0" w:name="_Hlk203403570"/>
      <w:r w:rsidRPr="00380E32">
        <w:rPr>
          <w:noProof/>
        </w:rPr>
        <w:drawing>
          <wp:inline distT="0" distB="0" distL="0" distR="0" wp14:anchorId="7A090679" wp14:editId="1B6CB2CB">
            <wp:extent cx="4071600" cy="2880000"/>
            <wp:effectExtent l="19050" t="19050" r="24765" b="15875"/>
            <wp:docPr id="436479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79709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" r="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00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DCA5E8" w14:textId="3483152F" w:rsidR="007A5FB8" w:rsidRPr="00AF6E9E" w:rsidRDefault="00AF6E9E" w:rsidP="004645B5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</w:t>
      </w:r>
      <w:r w:rsidRPr="00AF6E9E">
        <w:rPr>
          <w:sz w:val="16"/>
          <w:szCs w:val="16"/>
          <w:lang w:val="en-US"/>
        </w:rPr>
        <w:t xml:space="preserve">Photo credit: </w:t>
      </w:r>
      <w:r w:rsidR="0060150E">
        <w:rPr>
          <w:sz w:val="16"/>
          <w:szCs w:val="16"/>
          <w:lang w:val="en-US"/>
        </w:rPr>
        <w:t>Joseph Harrington</w:t>
      </w:r>
    </w:p>
    <w:p w14:paraId="54CABDFB" w14:textId="77777777" w:rsidR="00AF6E9E" w:rsidRPr="00AF6E9E" w:rsidRDefault="00AF6E9E" w:rsidP="00AF6E9E">
      <w:pPr>
        <w:tabs>
          <w:tab w:val="left" w:pos="1280"/>
        </w:tabs>
        <w:spacing w:after="0" w:line="240" w:lineRule="auto"/>
        <w:jc w:val="center"/>
        <w:rPr>
          <w:rFonts w:eastAsia="Times New Roman" w:cs="Arial"/>
          <w:b/>
          <w:bCs/>
          <w:kern w:val="0"/>
          <w:sz w:val="16"/>
          <w:szCs w:val="16"/>
          <w14:ligatures w14:val="none"/>
        </w:rPr>
      </w:pPr>
    </w:p>
    <w:p w14:paraId="53078F37" w14:textId="0C6AFE1C" w:rsidR="007A5FB8" w:rsidRPr="00A50643" w:rsidRDefault="0060150E" w:rsidP="00A50643">
      <w:pPr>
        <w:tabs>
          <w:tab w:val="left" w:pos="1280"/>
        </w:tabs>
        <w:spacing w:after="0" w:line="360" w:lineRule="auto"/>
        <w:jc w:val="center"/>
        <w:rPr>
          <w:rFonts w:eastAsia="Times New Roman" w:cs="Arial"/>
          <w:b/>
          <w:bCs/>
          <w:kern w:val="0"/>
          <w:sz w:val="32"/>
          <w:szCs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ligatures w14:val="none"/>
        </w:rPr>
      </w:pPr>
      <w:r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From the Dunes</w:t>
      </w:r>
      <w:r w:rsidR="006F25F0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 xml:space="preserve"> – Creative-Writing Workshops</w:t>
      </w:r>
      <w:r w:rsidR="00AF6E9E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 xml:space="preserve">   </w:t>
      </w:r>
    </w:p>
    <w:p w14:paraId="640E1994" w14:textId="0AF262B1" w:rsidR="007A5FB8" w:rsidRPr="00A50643" w:rsidRDefault="007A5FB8" w:rsidP="007A5FB8">
      <w:pPr>
        <w:tabs>
          <w:tab w:val="left" w:pos="1280"/>
        </w:tabs>
        <w:spacing w:after="0" w:line="240" w:lineRule="auto"/>
        <w:jc w:val="center"/>
        <w:rPr>
          <w:rFonts w:eastAsia="Times New Roman" w:cs="Arial"/>
          <w:b/>
          <w:bCs/>
          <w:kern w:val="0"/>
          <w:sz w:val="26"/>
          <w:szCs w:val="26"/>
          <w14:ligatures w14:val="none"/>
        </w:rPr>
      </w:pPr>
      <w:r w:rsidRPr="00A50643">
        <w:rPr>
          <w:rFonts w:eastAsia="Times New Roman" w:cs="Arial"/>
          <w:b/>
          <w:bCs/>
          <w:kern w:val="0"/>
          <w:sz w:val="26"/>
          <w:szCs w:val="26"/>
          <w14:ligatures w14:val="none"/>
        </w:rPr>
        <w:t>Free Opportunity for Schools</w:t>
      </w:r>
    </w:p>
    <w:bookmarkEnd w:id="0"/>
    <w:p w14:paraId="0BF8327D" w14:textId="77777777" w:rsidR="007A5FB8" w:rsidRPr="007A5FB8" w:rsidRDefault="007A5FB8" w:rsidP="007A5FB8">
      <w:pPr>
        <w:spacing w:after="0" w:line="240" w:lineRule="auto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4BB59238" w14:textId="29EDBE5F" w:rsidR="007A5FB8" w:rsidRPr="007A5FB8" w:rsidRDefault="007A5FB8" w:rsidP="00F05AC9">
      <w:pPr>
        <w:spacing w:after="0" w:line="259" w:lineRule="auto"/>
        <w:jc w:val="both"/>
        <w:rPr>
          <w:rFonts w:eastAsia="Arial" w:cs="Arial"/>
          <w:kern w:val="0"/>
          <w:sz w:val="22"/>
          <w:szCs w:val="22"/>
          <w:lang w:val="en-US"/>
          <w14:ligatures w14:val="none"/>
        </w:rPr>
      </w:pPr>
      <w:r w:rsidRPr="007A5FB8">
        <w:rPr>
          <w:rFonts w:eastAsia="Arial" w:cs="Arial"/>
          <w:kern w:val="0"/>
          <w:sz w:val="22"/>
          <w:szCs w:val="22"/>
          <w:lang w:val="en-US"/>
          <w14:ligatures w14:val="none"/>
        </w:rPr>
        <w:t xml:space="preserve">We would like to offer your school the opportunity to take part in </w:t>
      </w:r>
      <w:r w:rsidR="0060150E">
        <w:rPr>
          <w:rFonts w:eastAsia="Arial" w:cs="Arial"/>
          <w:b/>
          <w:bCs/>
          <w:kern w:val="0"/>
          <w:sz w:val="22"/>
          <w:szCs w:val="22"/>
          <w:lang w:val="en-US"/>
          <w14:ligatures w14:val="none"/>
        </w:rPr>
        <w:t>From the Dun</w:t>
      </w:r>
      <w:r w:rsidRPr="00611C91">
        <w:rPr>
          <w:rFonts w:eastAsia="Arial" w:cs="Arial"/>
          <w:b/>
          <w:bCs/>
          <w:kern w:val="0"/>
          <w:sz w:val="22"/>
          <w:szCs w:val="22"/>
          <w:lang w:val="en-US"/>
          <w14:ligatures w14:val="none"/>
        </w:rPr>
        <w:t>es</w:t>
      </w:r>
      <w:r w:rsidRPr="007A5FB8">
        <w:rPr>
          <w:rFonts w:eastAsia="Arial" w:cs="Arial"/>
          <w:kern w:val="0"/>
          <w:sz w:val="22"/>
          <w:szCs w:val="22"/>
          <w:lang w:val="en-US"/>
          <w14:ligatures w14:val="none"/>
        </w:rPr>
        <w:t>: a free creative</w:t>
      </w:r>
      <w:r w:rsidR="0060150E">
        <w:rPr>
          <w:rFonts w:eastAsia="Arial" w:cs="Arial"/>
          <w:kern w:val="0"/>
          <w:sz w:val="22"/>
          <w:szCs w:val="22"/>
          <w:lang w:val="en-US"/>
          <w14:ligatures w14:val="none"/>
        </w:rPr>
        <w:t xml:space="preserve"> writing</w:t>
      </w:r>
      <w:r w:rsidRPr="007A5FB8">
        <w:rPr>
          <w:rFonts w:eastAsia="Arial" w:cs="Arial"/>
          <w:kern w:val="0"/>
          <w:sz w:val="22"/>
          <w:szCs w:val="22"/>
          <w:lang w:val="en-US"/>
          <w14:ligatures w14:val="none"/>
        </w:rPr>
        <w:t xml:space="preserve"> </w:t>
      </w:r>
      <w:r w:rsidR="006F25F0">
        <w:rPr>
          <w:rFonts w:eastAsia="Arial" w:cs="Arial"/>
          <w:kern w:val="0"/>
          <w:sz w:val="22"/>
          <w:szCs w:val="22"/>
          <w:lang w:val="en-US"/>
          <w14:ligatures w14:val="none"/>
        </w:rPr>
        <w:t xml:space="preserve">workshop </w:t>
      </w:r>
      <w:r w:rsidRPr="006F25F0">
        <w:rPr>
          <w:rFonts w:eastAsia="Arial" w:cs="Arial"/>
          <w:color w:val="000000" w:themeColor="text1"/>
          <w:kern w:val="0"/>
          <w:sz w:val="22"/>
          <w:szCs w:val="22"/>
          <w:lang w:val="en-US"/>
          <w14:ligatures w14:val="none"/>
        </w:rPr>
        <w:t xml:space="preserve">for </w:t>
      </w:r>
      <w:r w:rsidR="006F25F0" w:rsidRPr="006F25F0">
        <w:rPr>
          <w:rFonts w:eastAsia="Arial" w:cs="Arial"/>
          <w:color w:val="000000" w:themeColor="text1"/>
          <w:kern w:val="0"/>
          <w:sz w:val="22"/>
          <w:szCs w:val="22"/>
          <w:lang w:val="en-US"/>
          <w14:ligatures w14:val="none"/>
        </w:rPr>
        <w:t>students from Key Stage 3</w:t>
      </w:r>
      <w:r w:rsidRPr="006F25F0">
        <w:rPr>
          <w:rFonts w:eastAsia="Arial" w:cs="Arial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r w:rsidR="00B41BA9">
        <w:rPr>
          <w:rFonts w:eastAsia="Arial" w:cs="Arial"/>
          <w:color w:val="000000" w:themeColor="text1"/>
          <w:kern w:val="0"/>
          <w:sz w:val="22"/>
          <w:szCs w:val="22"/>
          <w:lang w:val="en-US"/>
          <w14:ligatures w14:val="none"/>
        </w:rPr>
        <w:t xml:space="preserve">and above </w:t>
      </w:r>
      <w:r w:rsidRPr="007A5FB8">
        <w:rPr>
          <w:rFonts w:eastAsia="Arial" w:cs="Arial"/>
          <w:kern w:val="0"/>
          <w:sz w:val="22"/>
          <w:szCs w:val="22"/>
          <w:lang w:val="en-US"/>
          <w14:ligatures w14:val="none"/>
        </w:rPr>
        <w:t>as part of Norfolk &amp; Norwich Festival’s Connect &amp; Create programme.</w:t>
      </w:r>
    </w:p>
    <w:p w14:paraId="0FB739A6" w14:textId="77777777" w:rsidR="007A5FB8" w:rsidRPr="00A124CD" w:rsidRDefault="007A5FB8" w:rsidP="00F05AC9">
      <w:pPr>
        <w:spacing w:after="0" w:line="259" w:lineRule="auto"/>
        <w:rPr>
          <w:rFonts w:eastAsia="Arial" w:cs="Arial"/>
          <w:kern w:val="0"/>
          <w:sz w:val="28"/>
          <w:szCs w:val="28"/>
          <w:lang w:val="en-US"/>
          <w14:ligatures w14:val="none"/>
        </w:rPr>
      </w:pPr>
    </w:p>
    <w:p w14:paraId="7E9AE562" w14:textId="77777777" w:rsidR="00611C91" w:rsidRPr="00EF4C79" w:rsidRDefault="00611C91" w:rsidP="00611C91">
      <w:pPr>
        <w:spacing w:after="0" w:line="259" w:lineRule="auto"/>
        <w:rPr>
          <w:rFonts w:eastAsia="Arial" w:cs="Arial"/>
          <w:b/>
          <w:bCs/>
          <w:color w:val="000000" w:themeColor="text1"/>
          <w:sz w:val="24"/>
        </w:rPr>
      </w:pPr>
      <w:r w:rsidRPr="00EF4C79">
        <w:rPr>
          <w:rFonts w:eastAsia="Arial" w:cs="Arial"/>
          <w:b/>
          <w:bCs/>
          <w:color w:val="000000" w:themeColor="text1"/>
          <w:sz w:val="24"/>
        </w:rPr>
        <w:t xml:space="preserve">Norfolk &amp; Norwich Festival </w:t>
      </w:r>
    </w:p>
    <w:p w14:paraId="175EED3F" w14:textId="77777777" w:rsidR="00611C91" w:rsidRPr="00EF4C79" w:rsidRDefault="00611C91" w:rsidP="00611C91">
      <w:pPr>
        <w:spacing w:after="0" w:line="360" w:lineRule="auto"/>
        <w:rPr>
          <w:rFonts w:eastAsia="Arial" w:cs="Arial"/>
          <w:b/>
          <w:bCs/>
          <w:color w:val="000000" w:themeColor="text1"/>
          <w:sz w:val="24"/>
        </w:rPr>
      </w:pPr>
      <w:r w:rsidRPr="00EF4C79">
        <w:rPr>
          <w:rFonts w:eastAsia="Arial" w:cs="Arial"/>
          <w:b/>
          <w:bCs/>
          <w:color w:val="000000" w:themeColor="text1"/>
          <w:sz w:val="24"/>
        </w:rPr>
        <w:t>Festival Connect &amp; Create</w:t>
      </w:r>
    </w:p>
    <w:p w14:paraId="31BBADFD" w14:textId="77777777" w:rsidR="007A5FB8" w:rsidRPr="007A5FB8" w:rsidRDefault="007A5FB8" w:rsidP="00F05AC9">
      <w:pPr>
        <w:spacing w:after="0" w:line="259" w:lineRule="auto"/>
        <w:jc w:val="both"/>
        <w:rPr>
          <w:rFonts w:eastAsia="Arial" w:cs="Arial"/>
          <w:kern w:val="0"/>
          <w:sz w:val="22"/>
          <w:szCs w:val="22"/>
          <w:lang w:val="en-US"/>
          <w14:ligatures w14:val="none"/>
        </w:rPr>
      </w:pPr>
      <w:bookmarkStart w:id="1" w:name="_Hlk203403924"/>
      <w:r w:rsidRPr="007A5FB8">
        <w:rPr>
          <w:rFonts w:eastAsia="Arial" w:cs="Arial"/>
          <w:color w:val="000000"/>
          <w:kern w:val="0"/>
          <w:sz w:val="22"/>
          <w:szCs w:val="22"/>
          <w:lang w:val="en-US"/>
          <w14:ligatures w14:val="none"/>
        </w:rPr>
        <w:t>Norfolk &amp; Norwich Festival shares exceptional arts experiences across East Anglia.  We lead and support celebration, creativity and curiosity in our community to make our part of the world a great place to live, learn, work and play.</w:t>
      </w:r>
      <w:r w:rsidRPr="007A5FB8">
        <w:rPr>
          <w:rFonts w:eastAsia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7A5FB8">
        <w:rPr>
          <w:rFonts w:eastAsia="Arial" w:cs="Arial"/>
          <w:kern w:val="0"/>
          <w:sz w:val="22"/>
          <w:szCs w:val="22"/>
          <w:lang w:val="en-US"/>
          <w14:ligatures w14:val="none"/>
        </w:rPr>
        <w:t xml:space="preserve"> </w:t>
      </w:r>
    </w:p>
    <w:p w14:paraId="080E9530" w14:textId="77777777" w:rsidR="007A5FB8" w:rsidRPr="007A5FB8" w:rsidRDefault="007A5FB8" w:rsidP="00F05AC9">
      <w:pPr>
        <w:spacing w:after="0" w:line="259" w:lineRule="auto"/>
        <w:jc w:val="both"/>
        <w:rPr>
          <w:rFonts w:eastAsia="Arial" w:cs="Arial"/>
          <w:kern w:val="0"/>
          <w:sz w:val="22"/>
          <w:szCs w:val="22"/>
          <w:lang w:val="en-US"/>
          <w14:ligatures w14:val="none"/>
        </w:rPr>
      </w:pPr>
    </w:p>
    <w:p w14:paraId="327E077D" w14:textId="075CD728" w:rsidR="007A5FB8" w:rsidRPr="007A5FB8" w:rsidRDefault="007A5FB8" w:rsidP="00F05AC9">
      <w:pPr>
        <w:spacing w:after="0" w:line="259" w:lineRule="auto"/>
        <w:jc w:val="both"/>
        <w:rPr>
          <w:rFonts w:eastAsia="Aptos" w:cs="Arial"/>
          <w:sz w:val="22"/>
          <w:szCs w:val="22"/>
        </w:rPr>
      </w:pPr>
      <w:r w:rsidRPr="007A5FB8">
        <w:rPr>
          <w:rFonts w:eastAsia="Aptos" w:cs="Arial"/>
          <w:sz w:val="22"/>
          <w:szCs w:val="22"/>
        </w:rPr>
        <w:t>Festival Connect &amp; Create (FC&amp;C) is a Norfolk &amp; Norwich Festival initiative to improve the creative and cultural lives of children and young people and their communities in East Anglia (Norfolk, Suffolk, Cambridgeshire</w:t>
      </w:r>
      <w:r w:rsidR="00E205FB">
        <w:rPr>
          <w:rFonts w:eastAsia="Aptos" w:cs="Arial"/>
          <w:sz w:val="22"/>
          <w:szCs w:val="22"/>
        </w:rPr>
        <w:t xml:space="preserve"> and Peterborough</w:t>
      </w:r>
      <w:r w:rsidRPr="007A5FB8">
        <w:rPr>
          <w:rFonts w:eastAsia="Aptos" w:cs="Arial"/>
          <w:sz w:val="22"/>
          <w:szCs w:val="22"/>
        </w:rPr>
        <w:t xml:space="preserve">). FC&amp;C activates creative people and cultural communities by connecting leaders, delivering interventions and sharing ideas, knowledge and experiences.  </w:t>
      </w:r>
    </w:p>
    <w:bookmarkEnd w:id="1"/>
    <w:p w14:paraId="27F210F7" w14:textId="77777777" w:rsidR="007A5FB8" w:rsidRPr="007A5FB8" w:rsidRDefault="007A5FB8" w:rsidP="00F05AC9">
      <w:pPr>
        <w:spacing w:after="0" w:line="259" w:lineRule="auto"/>
        <w:jc w:val="both"/>
        <w:rPr>
          <w:rFonts w:eastAsia="Aptos" w:cs="Arial"/>
          <w:sz w:val="22"/>
          <w:szCs w:val="22"/>
        </w:rPr>
      </w:pPr>
    </w:p>
    <w:p w14:paraId="422DAA85" w14:textId="04A3B454" w:rsidR="007A5FB8" w:rsidRPr="007A5FB8" w:rsidRDefault="007A5FB8" w:rsidP="00F05AC9">
      <w:pPr>
        <w:spacing w:after="0" w:line="259" w:lineRule="auto"/>
        <w:jc w:val="both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  <w:r w:rsidRPr="007A5FB8">
        <w:rPr>
          <w:rFonts w:eastAsia="Times New Roman" w:cs="Arial"/>
          <w:kern w:val="0"/>
          <w:sz w:val="22"/>
          <w:szCs w:val="22"/>
          <w:lang w:val="en-US"/>
          <w14:ligatures w14:val="none"/>
        </w:rPr>
        <w:t xml:space="preserve">We believe in the value of creative and cultural participation to develop creative potential and support social, </w:t>
      </w:r>
      <w:r w:rsidR="00A124CD">
        <w:rPr>
          <w:rFonts w:eastAsia="Times New Roman" w:cs="Arial"/>
          <w:kern w:val="0"/>
          <w:sz w:val="22"/>
          <w:szCs w:val="22"/>
          <w:lang w:val="en-US"/>
          <w14:ligatures w14:val="none"/>
        </w:rPr>
        <w:t>emotion</w:t>
      </w:r>
      <w:r w:rsidRPr="007A5FB8">
        <w:rPr>
          <w:rFonts w:eastAsia="Times New Roman" w:cs="Arial"/>
          <w:kern w:val="0"/>
          <w:sz w:val="22"/>
          <w:szCs w:val="22"/>
          <w:lang w:val="en-US"/>
          <w14:ligatures w14:val="none"/>
        </w:rPr>
        <w:t xml:space="preserve">al and economic wellbeing.  FC&amp;C is instrumental in Norfolk &amp; Norwich Festival’s partnership working to support creativity in communities in places of need.  </w:t>
      </w:r>
    </w:p>
    <w:p w14:paraId="7533BCC1" w14:textId="77777777" w:rsidR="00E205FB" w:rsidRPr="007A5FB8" w:rsidRDefault="00E205FB" w:rsidP="00F05AC9">
      <w:pPr>
        <w:spacing w:after="0" w:line="259" w:lineRule="auto"/>
        <w:jc w:val="both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56023276" w14:textId="7E4821C5" w:rsidR="007A5FB8" w:rsidRPr="007A5FB8" w:rsidRDefault="00611C91" w:rsidP="007A5FB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>
        <w:rPr>
          <w:rFonts w:eastAsia="Arial" w:cs="Arial"/>
          <w:b/>
          <w:bCs/>
          <w:color w:val="000000"/>
          <w:kern w:val="0"/>
          <w:sz w:val="24"/>
          <w:lang w:val="en-US"/>
          <w14:ligatures w14:val="none"/>
        </w:rPr>
        <w:t xml:space="preserve">About </w:t>
      </w:r>
      <w:r w:rsidR="006F25F0">
        <w:rPr>
          <w:rFonts w:eastAsia="Arial" w:cs="Arial"/>
          <w:b/>
          <w:bCs/>
          <w:color w:val="000000"/>
          <w:kern w:val="0"/>
          <w:sz w:val="24"/>
          <w:lang w:val="en-US"/>
          <w14:ligatures w14:val="none"/>
        </w:rPr>
        <w:t>‘</w:t>
      </w:r>
      <w:r w:rsidR="0060150E">
        <w:rPr>
          <w:rFonts w:eastAsia="Arial" w:cs="Arial"/>
          <w:b/>
          <w:bCs/>
          <w:color w:val="000000"/>
          <w:kern w:val="0"/>
          <w:sz w:val="24"/>
          <w:lang w:val="en-US"/>
          <w14:ligatures w14:val="none"/>
        </w:rPr>
        <w:t>From the Dun</w:t>
      </w:r>
      <w:r w:rsidR="007A5FB8" w:rsidRPr="007A5FB8">
        <w:rPr>
          <w:rFonts w:eastAsia="Arial" w:cs="Arial"/>
          <w:b/>
          <w:bCs/>
          <w:color w:val="000000"/>
          <w:kern w:val="0"/>
          <w:sz w:val="24"/>
          <w:lang w:val="en-US"/>
          <w14:ligatures w14:val="none"/>
        </w:rPr>
        <w:t>es</w:t>
      </w:r>
      <w:r w:rsidR="006F25F0">
        <w:rPr>
          <w:rFonts w:eastAsia="Arial" w:cs="Arial"/>
          <w:b/>
          <w:bCs/>
          <w:color w:val="000000"/>
          <w:kern w:val="0"/>
          <w:sz w:val="24"/>
          <w:lang w:val="en-US"/>
          <w14:ligatures w14:val="none"/>
        </w:rPr>
        <w:t>’</w:t>
      </w:r>
    </w:p>
    <w:p w14:paraId="680FEAE7" w14:textId="77777777" w:rsidR="0060150E" w:rsidRPr="0060150E" w:rsidRDefault="0060150E" w:rsidP="0060150E">
      <w:pPr>
        <w:spacing w:after="0" w:line="259" w:lineRule="auto"/>
        <w:jc w:val="both"/>
        <w:rPr>
          <w:sz w:val="22"/>
          <w:szCs w:val="22"/>
          <w:lang w:val="en-US"/>
        </w:rPr>
      </w:pPr>
      <w:r w:rsidRPr="0060150E">
        <w:rPr>
          <w:sz w:val="22"/>
          <w:szCs w:val="22"/>
          <w:lang w:val="en-US"/>
        </w:rPr>
        <w:t xml:space="preserve">‘From the Dunes’ is a short film produced by Norfolk-based filmmaker Joe Harrington and commissioned by Norfolk &amp; Norwich Festival, which tells the story of a family from Hemsby whose home is under direct and imminent threat from coastal erosion. Told through the eyes of two teenage boys, it is a hopeful and optimistic exploration of their personal relationship </w:t>
      </w:r>
      <w:r w:rsidRPr="0060150E">
        <w:rPr>
          <w:sz w:val="22"/>
          <w:szCs w:val="22"/>
          <w:lang w:val="en-US"/>
        </w:rPr>
        <w:lastRenderedPageBreak/>
        <w:t xml:space="preserve">with the place they call home, and aims to give voice to a community that feel forgotten and abandoned.    </w:t>
      </w:r>
    </w:p>
    <w:p w14:paraId="0CF88CB6" w14:textId="77777777" w:rsidR="0060150E" w:rsidRPr="0060150E" w:rsidRDefault="0060150E" w:rsidP="0060150E">
      <w:pPr>
        <w:spacing w:after="0" w:line="259" w:lineRule="auto"/>
        <w:jc w:val="both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5209968D" w14:textId="2A787A28" w:rsidR="0060150E" w:rsidRPr="0060150E" w:rsidRDefault="0060150E" w:rsidP="0060150E">
      <w:pPr>
        <w:spacing w:after="0" w:line="259" w:lineRule="auto"/>
        <w:jc w:val="both"/>
        <w:rPr>
          <w:sz w:val="22"/>
          <w:szCs w:val="22"/>
          <w:lang w:val="en-US"/>
        </w:rPr>
      </w:pPr>
      <w:r w:rsidRPr="0060150E">
        <w:rPr>
          <w:sz w:val="22"/>
          <w:szCs w:val="22"/>
          <w:lang w:val="en-US"/>
        </w:rPr>
        <w:t>The boys worked with local poet Poppy Stevens to write a</w:t>
      </w:r>
      <w:r w:rsidR="0000705D">
        <w:rPr>
          <w:sz w:val="22"/>
          <w:szCs w:val="22"/>
          <w:lang w:val="en-US"/>
        </w:rPr>
        <w:t>nd perform a</w:t>
      </w:r>
      <w:r w:rsidRPr="0060150E">
        <w:rPr>
          <w:sz w:val="22"/>
          <w:szCs w:val="22"/>
          <w:lang w:val="en-US"/>
        </w:rPr>
        <w:t xml:space="preserve"> poem which narrates the </w:t>
      </w:r>
      <w:r w:rsidR="0000705D">
        <w:rPr>
          <w:sz w:val="22"/>
          <w:szCs w:val="22"/>
          <w:lang w:val="en-US"/>
        </w:rPr>
        <w:t>piece</w:t>
      </w:r>
      <w:r w:rsidR="00F00016">
        <w:rPr>
          <w:sz w:val="22"/>
          <w:szCs w:val="22"/>
          <w:lang w:val="en-US"/>
        </w:rPr>
        <w:t>,</w:t>
      </w:r>
      <w:r w:rsidRPr="0060150E">
        <w:rPr>
          <w:sz w:val="22"/>
          <w:szCs w:val="22"/>
          <w:lang w:val="en-US"/>
        </w:rPr>
        <w:t xml:space="preserve"> and we would love to offer your students the opportunity to </w:t>
      </w:r>
      <w:r w:rsidR="00F00016">
        <w:rPr>
          <w:sz w:val="22"/>
          <w:szCs w:val="22"/>
          <w:lang w:val="en-US"/>
        </w:rPr>
        <w:t xml:space="preserve">reflect on the themes of home, belonging and place through creative writing. </w:t>
      </w:r>
    </w:p>
    <w:p w14:paraId="0C9C544F" w14:textId="77777777" w:rsidR="0060150E" w:rsidRDefault="0060150E" w:rsidP="00F05AC9">
      <w:pPr>
        <w:spacing w:after="0" w:line="259" w:lineRule="auto"/>
        <w:jc w:val="both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5221A07A" w14:textId="2B55C071" w:rsidR="0000705D" w:rsidRPr="00F00016" w:rsidRDefault="0060150E" w:rsidP="00F00016">
      <w:pPr>
        <w:spacing w:after="0" w:line="360" w:lineRule="auto"/>
        <w:jc w:val="both"/>
        <w:rPr>
          <w:rFonts w:eastAsia="Times New Roman" w:cs="Arial"/>
          <w:b/>
          <w:bCs/>
          <w:kern w:val="0"/>
          <w:sz w:val="24"/>
          <w:lang w:val="en-US"/>
          <w14:ligatures w14:val="none"/>
        </w:rPr>
      </w:pPr>
      <w:r w:rsidRPr="006F25F0">
        <w:rPr>
          <w:rFonts w:eastAsia="Times New Roman" w:cs="Arial"/>
          <w:b/>
          <w:bCs/>
          <w:kern w:val="0"/>
          <w:sz w:val="24"/>
          <w:lang w:val="en-US"/>
          <w14:ligatures w14:val="none"/>
        </w:rPr>
        <w:t>About the Workshops</w:t>
      </w:r>
    </w:p>
    <w:p w14:paraId="2B7F2B52" w14:textId="50EA7550" w:rsidR="006F25F0" w:rsidRDefault="0060150E" w:rsidP="006F25F0">
      <w:pPr>
        <w:spacing w:after="0" w:line="259" w:lineRule="auto"/>
        <w:jc w:val="both"/>
        <w:rPr>
          <w:sz w:val="22"/>
          <w:szCs w:val="22"/>
        </w:rPr>
      </w:pPr>
      <w:r w:rsidRPr="006F25F0">
        <w:rPr>
          <w:sz w:val="22"/>
          <w:szCs w:val="22"/>
        </w:rPr>
        <w:t xml:space="preserve">This is a writing workshop with a difference, as no previous writing experience is needed. </w:t>
      </w:r>
      <w:r w:rsidR="003B0F4E">
        <w:rPr>
          <w:sz w:val="22"/>
          <w:szCs w:val="22"/>
        </w:rPr>
        <w:t>Students will watch</w:t>
      </w:r>
      <w:r w:rsidRPr="006F25F0">
        <w:rPr>
          <w:sz w:val="22"/>
          <w:szCs w:val="22"/>
        </w:rPr>
        <w:t xml:space="preserve"> </w:t>
      </w:r>
      <w:r w:rsidRPr="006F25F0">
        <w:rPr>
          <w:i/>
          <w:iCs/>
          <w:sz w:val="22"/>
          <w:szCs w:val="22"/>
        </w:rPr>
        <w:t>From The Dunes</w:t>
      </w:r>
      <w:r w:rsidRPr="006F25F0">
        <w:rPr>
          <w:sz w:val="22"/>
          <w:szCs w:val="22"/>
        </w:rPr>
        <w:t xml:space="preserve"> as a prompt, </w:t>
      </w:r>
      <w:r w:rsidR="003B0F4E">
        <w:rPr>
          <w:sz w:val="22"/>
          <w:szCs w:val="22"/>
        </w:rPr>
        <w:t>before</w:t>
      </w:r>
      <w:r w:rsidR="006F25F0">
        <w:rPr>
          <w:sz w:val="22"/>
          <w:szCs w:val="22"/>
        </w:rPr>
        <w:t xml:space="preserve"> </w:t>
      </w:r>
      <w:r w:rsidRPr="006F25F0">
        <w:rPr>
          <w:sz w:val="22"/>
          <w:szCs w:val="22"/>
        </w:rPr>
        <w:t>tak</w:t>
      </w:r>
      <w:r w:rsidR="003B0F4E">
        <w:rPr>
          <w:sz w:val="22"/>
          <w:szCs w:val="22"/>
        </w:rPr>
        <w:t>ing</w:t>
      </w:r>
      <w:r w:rsidRPr="006F25F0">
        <w:rPr>
          <w:sz w:val="22"/>
          <w:szCs w:val="22"/>
        </w:rPr>
        <w:t xml:space="preserve"> part in fun writing games and guided exercises all designed to help them express their ideas with confidence. Th</w:t>
      </w:r>
      <w:r w:rsidR="003B0F4E">
        <w:rPr>
          <w:sz w:val="22"/>
          <w:szCs w:val="22"/>
        </w:rPr>
        <w:t>is</w:t>
      </w:r>
      <w:r w:rsidRPr="006F25F0">
        <w:rPr>
          <w:sz w:val="22"/>
          <w:szCs w:val="22"/>
        </w:rPr>
        <w:t xml:space="preserve"> workshop aims to take the fear out of writing and instead, celebrate imagination, creativity, and storytelling. </w:t>
      </w:r>
    </w:p>
    <w:p w14:paraId="25C908E1" w14:textId="77777777" w:rsidR="00C958C6" w:rsidRDefault="00C958C6" w:rsidP="006F25F0">
      <w:pPr>
        <w:spacing w:after="0" w:line="259" w:lineRule="auto"/>
        <w:jc w:val="both"/>
        <w:rPr>
          <w:sz w:val="22"/>
          <w:szCs w:val="22"/>
        </w:rPr>
      </w:pPr>
    </w:p>
    <w:p w14:paraId="5F68CAD6" w14:textId="70F8FBB8" w:rsidR="0060150E" w:rsidRDefault="006F25F0" w:rsidP="006F25F0">
      <w:pP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At the end of each 2-hour workshop, e</w:t>
      </w:r>
      <w:r w:rsidR="0060150E" w:rsidRPr="006F25F0">
        <w:rPr>
          <w:sz w:val="22"/>
          <w:szCs w:val="22"/>
        </w:rPr>
        <w:t>very student will leave with an original piece of writing</w:t>
      </w:r>
      <w:r w:rsidR="00F00016">
        <w:rPr>
          <w:sz w:val="22"/>
          <w:szCs w:val="22"/>
        </w:rPr>
        <w:t>,</w:t>
      </w:r>
      <w:r w:rsidR="0000705D">
        <w:rPr>
          <w:sz w:val="22"/>
          <w:szCs w:val="22"/>
        </w:rPr>
        <w:t xml:space="preserve"> </w:t>
      </w:r>
      <w:r w:rsidR="0060150E" w:rsidRPr="006F25F0">
        <w:rPr>
          <w:sz w:val="22"/>
          <w:szCs w:val="22"/>
        </w:rPr>
        <w:t>with selected work being showcased as part of Norfolk &amp; Norwich Festival 2026.</w:t>
      </w:r>
    </w:p>
    <w:p w14:paraId="39059A62" w14:textId="77777777" w:rsidR="0000705D" w:rsidRDefault="0000705D" w:rsidP="006F25F0">
      <w:pPr>
        <w:spacing w:after="0" w:line="259" w:lineRule="auto"/>
        <w:jc w:val="both"/>
        <w:rPr>
          <w:sz w:val="22"/>
          <w:szCs w:val="22"/>
        </w:rPr>
      </w:pPr>
    </w:p>
    <w:p w14:paraId="57D757DE" w14:textId="3FF4D60D" w:rsidR="0000705D" w:rsidRDefault="0000705D" w:rsidP="006F25F0">
      <w:pP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Through our support of this film</w:t>
      </w:r>
      <w:r w:rsidR="00F00016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="00F00016">
        <w:rPr>
          <w:sz w:val="22"/>
          <w:szCs w:val="22"/>
        </w:rPr>
        <w:t>accompanying</w:t>
      </w:r>
      <w:r>
        <w:rPr>
          <w:sz w:val="22"/>
          <w:szCs w:val="22"/>
        </w:rPr>
        <w:t xml:space="preserve"> creative-writing workshops, we aim to giv</w:t>
      </w:r>
      <w:r w:rsidR="00F00016">
        <w:rPr>
          <w:sz w:val="22"/>
          <w:szCs w:val="22"/>
        </w:rPr>
        <w:t>e</w:t>
      </w:r>
      <w:r>
        <w:rPr>
          <w:sz w:val="22"/>
          <w:szCs w:val="22"/>
        </w:rPr>
        <w:t xml:space="preserve"> voice to</w:t>
      </w:r>
      <w:r w:rsidR="00F00016">
        <w:rPr>
          <w:sz w:val="22"/>
          <w:szCs w:val="22"/>
        </w:rPr>
        <w:t xml:space="preserve">, and showcase, the rich and diverse </w:t>
      </w:r>
      <w:r w:rsidR="003C4FAD">
        <w:rPr>
          <w:sz w:val="22"/>
          <w:szCs w:val="22"/>
        </w:rPr>
        <w:t>experience</w:t>
      </w:r>
      <w:r w:rsidR="00F00016">
        <w:rPr>
          <w:sz w:val="22"/>
          <w:szCs w:val="22"/>
        </w:rPr>
        <w:t>s of young people living in our coastal communities today.</w:t>
      </w:r>
    </w:p>
    <w:p w14:paraId="194B5775" w14:textId="13C468E6" w:rsidR="006F25F0" w:rsidRPr="00F00016" w:rsidRDefault="0060150E" w:rsidP="003C4FAD">
      <w:pPr>
        <w:spacing w:after="0" w:line="360" w:lineRule="auto"/>
        <w:jc w:val="both"/>
        <w:rPr>
          <w:sz w:val="22"/>
          <w:szCs w:val="22"/>
        </w:rPr>
      </w:pPr>
      <w:r w:rsidRPr="006F25F0">
        <w:rPr>
          <w:sz w:val="22"/>
          <w:szCs w:val="22"/>
        </w:rPr>
        <w:t> </w:t>
      </w:r>
    </w:p>
    <w:p w14:paraId="23A1C335" w14:textId="2F88DD90" w:rsidR="00C958C6" w:rsidRDefault="00C958C6" w:rsidP="00C958C6">
      <w:pPr>
        <w:spacing w:after="0" w:line="259" w:lineRule="auto"/>
        <w:jc w:val="center"/>
        <w:rPr>
          <w:sz w:val="22"/>
          <w:szCs w:val="22"/>
          <w:lang w:val="en-US"/>
        </w:rPr>
      </w:pPr>
      <w:r w:rsidRPr="00E205FB">
        <w:rPr>
          <w:sz w:val="22"/>
          <w:szCs w:val="22"/>
          <w:lang w:val="en-US"/>
        </w:rPr>
        <w:t>If you are interested in tak</w:t>
      </w:r>
      <w:r>
        <w:rPr>
          <w:sz w:val="22"/>
          <w:szCs w:val="22"/>
          <w:lang w:val="en-US"/>
        </w:rPr>
        <w:t>ing</w:t>
      </w:r>
      <w:r w:rsidRPr="00E205FB">
        <w:rPr>
          <w:sz w:val="22"/>
          <w:szCs w:val="22"/>
          <w:lang w:val="en-US"/>
        </w:rPr>
        <w:t xml:space="preserve"> part</w:t>
      </w:r>
      <w:r w:rsidR="003C4FAD">
        <w:rPr>
          <w:sz w:val="22"/>
          <w:szCs w:val="22"/>
          <w:lang w:val="en-US"/>
        </w:rPr>
        <w:t xml:space="preserve"> or have any questions</w:t>
      </w:r>
      <w:r w:rsidR="003B0F4E">
        <w:rPr>
          <w:sz w:val="22"/>
          <w:szCs w:val="22"/>
          <w:lang w:val="en-US"/>
        </w:rPr>
        <w:t xml:space="preserve"> about this </w:t>
      </w:r>
      <w:r w:rsidR="00487A91">
        <w:rPr>
          <w:sz w:val="22"/>
          <w:szCs w:val="22"/>
          <w:lang w:val="en-US"/>
        </w:rPr>
        <w:t xml:space="preserve">exciting </w:t>
      </w:r>
      <w:r w:rsidR="003B0F4E">
        <w:rPr>
          <w:sz w:val="22"/>
          <w:szCs w:val="22"/>
          <w:lang w:val="en-US"/>
        </w:rPr>
        <w:t>opportunity</w:t>
      </w:r>
      <w:r w:rsidR="003C4FAD">
        <w:rPr>
          <w:sz w:val="22"/>
          <w:szCs w:val="22"/>
          <w:lang w:val="en-US"/>
        </w:rPr>
        <w:t>,</w:t>
      </w:r>
      <w:r w:rsidRPr="00E205FB">
        <w:rPr>
          <w:sz w:val="22"/>
          <w:szCs w:val="22"/>
          <w:lang w:val="en-US"/>
        </w:rPr>
        <w:t xml:space="preserve"> please contact</w:t>
      </w:r>
      <w:r>
        <w:rPr>
          <w:sz w:val="22"/>
          <w:szCs w:val="22"/>
          <w:lang w:val="en-US"/>
        </w:rPr>
        <w:t>:</w:t>
      </w:r>
    </w:p>
    <w:p w14:paraId="0FCA9EE0" w14:textId="77777777" w:rsidR="00C958C6" w:rsidRPr="00C116A7" w:rsidRDefault="00C958C6" w:rsidP="00C958C6">
      <w:pPr>
        <w:spacing w:after="0" w:line="259" w:lineRule="auto"/>
        <w:jc w:val="center"/>
        <w:rPr>
          <w:sz w:val="8"/>
          <w:szCs w:val="8"/>
          <w:lang w:val="en-US"/>
        </w:rPr>
      </w:pPr>
    </w:p>
    <w:p w14:paraId="6B3DA9F3" w14:textId="77777777" w:rsidR="00C958C6" w:rsidRDefault="00C958C6" w:rsidP="00C958C6">
      <w:pPr>
        <w:spacing w:after="0" w:line="259" w:lineRule="auto"/>
        <w:jc w:val="center"/>
      </w:pPr>
      <w:r w:rsidRPr="00AF6E9E">
        <w:rPr>
          <w:b/>
          <w:bCs/>
          <w:sz w:val="22"/>
          <w:szCs w:val="22"/>
          <w:lang w:val="en-US"/>
        </w:rPr>
        <w:t>David Stothard</w:t>
      </w:r>
      <w:r w:rsidRPr="00E205FB">
        <w:rPr>
          <w:sz w:val="22"/>
          <w:szCs w:val="22"/>
          <w:lang w:val="en-US"/>
        </w:rPr>
        <w:t xml:space="preserve"> – Festival Connect &amp; Create Senior Manager </w:t>
      </w:r>
      <w:hyperlink r:id="rId10" w:history="1">
        <w:r w:rsidRPr="00E205FB">
          <w:rPr>
            <w:rStyle w:val="Hyperlink"/>
            <w:sz w:val="22"/>
            <w:szCs w:val="22"/>
            <w:lang w:val="en-US"/>
          </w:rPr>
          <w:t>david.stothard@nnfestival.org.uk</w:t>
        </w:r>
      </w:hyperlink>
    </w:p>
    <w:p w14:paraId="37ADC06B" w14:textId="77777777" w:rsidR="00C958C6" w:rsidRDefault="00C958C6" w:rsidP="00C958C6">
      <w:pPr>
        <w:spacing w:after="0" w:line="259" w:lineRule="auto"/>
        <w:jc w:val="center"/>
        <w:rPr>
          <w:sz w:val="22"/>
          <w:szCs w:val="22"/>
          <w:lang w:val="en-US"/>
        </w:rPr>
      </w:pPr>
    </w:p>
    <w:p w14:paraId="261D1CBE" w14:textId="7DFACD7E" w:rsidR="00F00016" w:rsidRDefault="00C958C6" w:rsidP="003B0F4E">
      <w:pPr>
        <w:pBdr>
          <w:bottom w:val="single" w:sz="12" w:space="1" w:color="auto"/>
        </w:pBdr>
        <w:spacing w:after="0" w:line="36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Find out more information about our Festival Connect &amp; Create programme </w:t>
      </w:r>
      <w:hyperlink r:id="rId11" w:history="1">
        <w:r w:rsidRPr="00E205FB">
          <w:rPr>
            <w:rStyle w:val="Hyperlink"/>
            <w:sz w:val="22"/>
            <w:szCs w:val="22"/>
            <w:lang w:val="en-US"/>
          </w:rPr>
          <w:t>here</w:t>
        </w:r>
      </w:hyperlink>
      <w:r>
        <w:rPr>
          <w:sz w:val="22"/>
          <w:szCs w:val="22"/>
          <w:lang w:val="en-US"/>
        </w:rPr>
        <w:t>.</w:t>
      </w:r>
    </w:p>
    <w:p w14:paraId="7DA40E43" w14:textId="51C7F80B" w:rsidR="004C31FC" w:rsidRPr="004C31FC" w:rsidRDefault="004C31FC" w:rsidP="003B0F4E">
      <w:pPr>
        <w:pBdr>
          <w:bottom w:val="single" w:sz="12" w:space="1" w:color="auto"/>
        </w:pBdr>
        <w:spacing w:after="0" w:line="360" w:lineRule="auto"/>
        <w:jc w:val="center"/>
        <w:rPr>
          <w:b/>
          <w:bCs/>
          <w:color w:val="45B0E1" w:themeColor="accent1" w:themeTint="99"/>
          <w:sz w:val="28"/>
          <w:szCs w:val="28"/>
          <w:lang w:val="en-US"/>
        </w:rPr>
      </w:pPr>
    </w:p>
    <w:p w14:paraId="05AF08F1" w14:textId="77777777" w:rsidR="004C31FC" w:rsidRPr="004C31FC" w:rsidRDefault="004C31FC" w:rsidP="006F25F0">
      <w:pPr>
        <w:spacing w:after="0" w:line="259" w:lineRule="auto"/>
        <w:jc w:val="both"/>
        <w:rPr>
          <w:rFonts w:eastAsia="Times New Roman" w:cs="Arial"/>
          <w:color w:val="45B0E1" w:themeColor="accent1" w:themeTint="99"/>
          <w:kern w:val="0"/>
          <w:sz w:val="28"/>
          <w:szCs w:val="28"/>
          <w14:ligatures w14:val="none"/>
        </w:rPr>
      </w:pPr>
    </w:p>
    <w:p w14:paraId="6E512508" w14:textId="2F7EA4C4" w:rsidR="00C958C6" w:rsidRPr="006F25F0" w:rsidRDefault="00C958C6" w:rsidP="00C958C6">
      <w:pPr>
        <w:spacing w:after="0" w:line="360" w:lineRule="auto"/>
        <w:jc w:val="both"/>
        <w:rPr>
          <w:rFonts w:eastAsia="Times New Roman" w:cs="Arial"/>
          <w:b/>
          <w:bCs/>
          <w:kern w:val="0"/>
          <w:sz w:val="24"/>
          <w:lang w:val="en-US"/>
          <w14:ligatures w14:val="none"/>
        </w:rPr>
      </w:pPr>
      <w:r w:rsidRPr="006F25F0">
        <w:rPr>
          <w:rFonts w:eastAsia="Times New Roman" w:cs="Arial"/>
          <w:b/>
          <w:bCs/>
          <w:kern w:val="0"/>
          <w:sz w:val="24"/>
          <w:lang w:val="en-US"/>
          <w14:ligatures w14:val="none"/>
        </w:rPr>
        <w:t>About</w:t>
      </w:r>
      <w:r>
        <w:rPr>
          <w:rFonts w:eastAsia="Times New Roman" w:cs="Arial"/>
          <w:b/>
          <w:bCs/>
          <w:kern w:val="0"/>
          <w:sz w:val="24"/>
          <w:lang w:val="en-US"/>
          <w14:ligatures w14:val="none"/>
        </w:rPr>
        <w:t xml:space="preserve"> Poppy Steven</w:t>
      </w:r>
      <w:r w:rsidRPr="006F25F0">
        <w:rPr>
          <w:rFonts w:eastAsia="Times New Roman" w:cs="Arial"/>
          <w:b/>
          <w:bCs/>
          <w:kern w:val="0"/>
          <w:sz w:val="24"/>
          <w:lang w:val="en-US"/>
          <w14:ligatures w14:val="none"/>
        </w:rPr>
        <w:t>s</w:t>
      </w:r>
    </w:p>
    <w:p w14:paraId="0684A0DF" w14:textId="521CF522" w:rsidR="00C958C6" w:rsidRDefault="00C958C6" w:rsidP="00C958C6">
      <w:pPr>
        <w:spacing w:after="0" w:line="259" w:lineRule="auto"/>
        <w:jc w:val="both"/>
        <w:rPr>
          <w:b/>
          <w:bCs/>
          <w:sz w:val="22"/>
          <w:szCs w:val="22"/>
        </w:rPr>
      </w:pPr>
      <w:r w:rsidRPr="00C958C6">
        <w:rPr>
          <w:sz w:val="22"/>
          <w:szCs w:val="22"/>
        </w:rPr>
        <w:t>Poppy Stevens is a community arts practitioner, poet and performer. Her writing has been commissioned and published by The National Centre for Writing, The Young Norfolk Arts Trust, TOAST Poetry, BBC Radio Norfolk &amp; Suffolk</w:t>
      </w:r>
      <w:r w:rsidR="00487A91">
        <w:rPr>
          <w:sz w:val="22"/>
          <w:szCs w:val="22"/>
        </w:rPr>
        <w:t>,</w:t>
      </w:r>
      <w:r w:rsidRPr="00C958C6">
        <w:rPr>
          <w:sz w:val="22"/>
          <w:szCs w:val="22"/>
        </w:rPr>
        <w:t xml:space="preserve"> and Atrium Poetry. Poppy works within the community delivering creative workshops to a diverse range of people. Her work with children and young people spans from EYFS to Key Stage 4</w:t>
      </w:r>
      <w:r w:rsidR="00487A91">
        <w:rPr>
          <w:sz w:val="22"/>
          <w:szCs w:val="22"/>
        </w:rPr>
        <w:t>,</w:t>
      </w:r>
      <w:r w:rsidRPr="00C958C6">
        <w:rPr>
          <w:sz w:val="22"/>
          <w:szCs w:val="22"/>
        </w:rPr>
        <w:t xml:space="preserve"> both in schools, alternative provisions, and community settings. Poppy runs a regular dyslexia inclusive writing club</w:t>
      </w:r>
      <w:r w:rsidRPr="00C958C6">
        <w:rPr>
          <w:b/>
          <w:bCs/>
          <w:sz w:val="22"/>
          <w:szCs w:val="22"/>
        </w:rPr>
        <w:t>.</w:t>
      </w:r>
    </w:p>
    <w:p w14:paraId="7AF79B09" w14:textId="77777777" w:rsidR="003B0F4E" w:rsidRDefault="003B0F4E" w:rsidP="00C958C6">
      <w:pPr>
        <w:spacing w:after="0" w:line="259" w:lineRule="auto"/>
        <w:jc w:val="both"/>
        <w:rPr>
          <w:b/>
          <w:bCs/>
          <w:sz w:val="22"/>
          <w:szCs w:val="22"/>
        </w:rPr>
      </w:pPr>
    </w:p>
    <w:p w14:paraId="0ED6221E" w14:textId="1C8A87D0" w:rsidR="003B0F4E" w:rsidRPr="003B0F4E" w:rsidRDefault="003B0F4E" w:rsidP="00C958C6">
      <w:pPr>
        <w:spacing w:after="0" w:line="259" w:lineRule="auto"/>
        <w:jc w:val="both"/>
        <w:rPr>
          <w:sz w:val="22"/>
          <w:szCs w:val="22"/>
        </w:rPr>
      </w:pPr>
      <w:r w:rsidRPr="006F25F0">
        <w:rPr>
          <w:sz w:val="22"/>
          <w:szCs w:val="22"/>
        </w:rPr>
        <w:t>As someone with dyslexia, Poppy is passionate about creating inclusive, non-judgemental spaces where neurodivergent young people can explore and enjoy creative expression on their own terms.</w:t>
      </w:r>
    </w:p>
    <w:p w14:paraId="2D18A255" w14:textId="77777777" w:rsidR="0060150E" w:rsidRPr="003B0F4E" w:rsidRDefault="0060150E" w:rsidP="00F05AC9">
      <w:pPr>
        <w:spacing w:after="0" w:line="259" w:lineRule="auto"/>
        <w:jc w:val="both"/>
        <w:rPr>
          <w:rFonts w:eastAsia="Times New Roman" w:cs="Arial"/>
          <w:kern w:val="0"/>
          <w:sz w:val="28"/>
          <w:szCs w:val="28"/>
          <w:lang w:val="en-US"/>
          <w14:ligatures w14:val="none"/>
        </w:rPr>
      </w:pPr>
    </w:p>
    <w:p w14:paraId="348F6131" w14:textId="5CDCADFB" w:rsidR="0060150E" w:rsidRDefault="00C958C6" w:rsidP="00C958C6">
      <w:pPr>
        <w:spacing w:after="0" w:line="360" w:lineRule="auto"/>
        <w:jc w:val="both"/>
        <w:rPr>
          <w:rFonts w:eastAsia="Times New Roman" w:cs="Arial"/>
          <w:b/>
          <w:bCs/>
          <w:kern w:val="0"/>
          <w:sz w:val="24"/>
          <w:lang w:val="en-US"/>
          <w14:ligatures w14:val="none"/>
        </w:rPr>
      </w:pPr>
      <w:r w:rsidRPr="00C958C6">
        <w:rPr>
          <w:rFonts w:eastAsia="Times New Roman" w:cs="Arial"/>
          <w:b/>
          <w:bCs/>
          <w:kern w:val="0"/>
          <w:sz w:val="24"/>
          <w:lang w:val="en-US"/>
          <w14:ligatures w14:val="none"/>
        </w:rPr>
        <w:t xml:space="preserve">About JH Film Production </w:t>
      </w:r>
    </w:p>
    <w:p w14:paraId="6C287B52" w14:textId="4F8FB107" w:rsidR="0060150E" w:rsidRPr="004C31FC" w:rsidRDefault="00C958C6" w:rsidP="004C31FC">
      <w:pPr>
        <w:spacing w:after="0"/>
        <w:jc w:val="both"/>
        <w:rPr>
          <w:sz w:val="22"/>
          <w:szCs w:val="22"/>
          <w:lang w:val="en-US"/>
        </w:rPr>
      </w:pPr>
      <w:r w:rsidRPr="00C958C6">
        <w:rPr>
          <w:sz w:val="22"/>
          <w:szCs w:val="22"/>
          <w:lang w:val="en-US"/>
        </w:rPr>
        <w:t>Joe Harringoton is a Norwich-based videographer specializing in environmental, tourism and charity films, full of heart</w:t>
      </w:r>
      <w:r w:rsidR="003B0F4E">
        <w:rPr>
          <w:sz w:val="22"/>
          <w:szCs w:val="22"/>
          <w:lang w:val="en-US"/>
        </w:rPr>
        <w:t xml:space="preserve">: </w:t>
      </w:r>
      <w:hyperlink r:id="rId12" w:history="1">
        <w:r w:rsidR="002F635A" w:rsidRPr="002F635A">
          <w:rPr>
            <w:rStyle w:val="Hyperlink"/>
            <w:sz w:val="22"/>
            <w:szCs w:val="22"/>
          </w:rPr>
          <w:t>Videography Norwich | JH Film Production</w:t>
        </w:r>
      </w:hyperlink>
    </w:p>
    <w:sectPr w:rsidR="0060150E" w:rsidRPr="004C31F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8206" w14:textId="77777777" w:rsidR="00876BD6" w:rsidRDefault="00876BD6">
      <w:pPr>
        <w:spacing w:after="0" w:line="240" w:lineRule="auto"/>
      </w:pPr>
      <w:r>
        <w:separator/>
      </w:r>
    </w:p>
  </w:endnote>
  <w:endnote w:type="continuationSeparator" w:id="0">
    <w:p w14:paraId="21A35A11" w14:textId="77777777" w:rsidR="00876BD6" w:rsidRDefault="0087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86473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964DC05" w14:textId="6EA0BD1D" w:rsidR="00E205FB" w:rsidRPr="00E205FB" w:rsidRDefault="00E205FB">
        <w:pPr>
          <w:pStyle w:val="Footer"/>
          <w:jc w:val="right"/>
          <w:rPr>
            <w:sz w:val="22"/>
            <w:szCs w:val="22"/>
          </w:rPr>
        </w:pPr>
        <w:r w:rsidRPr="00E205FB">
          <w:rPr>
            <w:sz w:val="22"/>
            <w:szCs w:val="22"/>
          </w:rPr>
          <w:fldChar w:fldCharType="begin"/>
        </w:r>
        <w:r w:rsidRPr="00E205FB">
          <w:rPr>
            <w:sz w:val="22"/>
            <w:szCs w:val="22"/>
          </w:rPr>
          <w:instrText xml:space="preserve"> PAGE   \* MERGEFORMAT </w:instrText>
        </w:r>
        <w:r w:rsidRPr="00E205FB">
          <w:rPr>
            <w:sz w:val="22"/>
            <w:szCs w:val="22"/>
          </w:rPr>
          <w:fldChar w:fldCharType="separate"/>
        </w:r>
        <w:r w:rsidRPr="00E205FB">
          <w:rPr>
            <w:noProof/>
            <w:sz w:val="22"/>
            <w:szCs w:val="22"/>
          </w:rPr>
          <w:t>2</w:t>
        </w:r>
        <w:r w:rsidRPr="00E205FB">
          <w:rPr>
            <w:noProof/>
            <w:sz w:val="22"/>
            <w:szCs w:val="22"/>
          </w:rPr>
          <w:fldChar w:fldCharType="end"/>
        </w:r>
      </w:p>
    </w:sdtContent>
  </w:sdt>
  <w:p w14:paraId="7F26CEBF" w14:textId="38001B37" w:rsidR="082D76CF" w:rsidRDefault="082D76CF" w:rsidP="082D7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0CCE" w14:textId="77777777" w:rsidR="00876BD6" w:rsidRDefault="00876BD6">
      <w:pPr>
        <w:spacing w:after="0" w:line="240" w:lineRule="auto"/>
      </w:pPr>
      <w:r>
        <w:separator/>
      </w:r>
    </w:p>
  </w:footnote>
  <w:footnote w:type="continuationSeparator" w:id="0">
    <w:p w14:paraId="2D015CA5" w14:textId="77777777" w:rsidR="00876BD6" w:rsidRDefault="0087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D76CF" w14:paraId="33F00043" w14:textId="77777777" w:rsidTr="082D76CF">
      <w:trPr>
        <w:trHeight w:val="300"/>
      </w:trPr>
      <w:tc>
        <w:tcPr>
          <w:tcW w:w="3005" w:type="dxa"/>
        </w:tcPr>
        <w:p w14:paraId="3AE19D51" w14:textId="062CCF1F" w:rsidR="082D76CF" w:rsidRDefault="082D76CF" w:rsidP="082D76CF">
          <w:pPr>
            <w:pStyle w:val="Header"/>
            <w:ind w:left="-115"/>
          </w:pPr>
        </w:p>
      </w:tc>
      <w:tc>
        <w:tcPr>
          <w:tcW w:w="3005" w:type="dxa"/>
        </w:tcPr>
        <w:p w14:paraId="5B4400D3" w14:textId="7FC97DBD" w:rsidR="082D76CF" w:rsidRDefault="082D76CF" w:rsidP="082D76C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C8636F5" wp14:editId="32093C90">
                <wp:extent cx="990600" cy="571500"/>
                <wp:effectExtent l="0" t="0" r="0" b="0"/>
                <wp:docPr id="999742428" name="Picture 999742428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53C1ECF1" w14:textId="554D8E89" w:rsidR="082D76CF" w:rsidRDefault="082D76CF" w:rsidP="082D76CF">
          <w:pPr>
            <w:pStyle w:val="Header"/>
            <w:ind w:right="-115"/>
            <w:jc w:val="right"/>
          </w:pPr>
        </w:p>
      </w:tc>
    </w:tr>
  </w:tbl>
  <w:p w14:paraId="4413E4CB" w14:textId="3C5BCE19" w:rsidR="082D76CF" w:rsidRDefault="082D76CF" w:rsidP="082D7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E2C8"/>
    <w:multiLevelType w:val="hybridMultilevel"/>
    <w:tmpl w:val="7E04DD98"/>
    <w:lvl w:ilvl="0" w:tplc="9BA0B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82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4A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E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E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3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28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0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9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4283"/>
    <w:multiLevelType w:val="hybridMultilevel"/>
    <w:tmpl w:val="F68ABB8E"/>
    <w:lvl w:ilvl="0" w:tplc="C03C7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0B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C0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2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8A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5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C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4C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290F"/>
    <w:multiLevelType w:val="hybridMultilevel"/>
    <w:tmpl w:val="6A50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72D"/>
    <w:multiLevelType w:val="hybridMultilevel"/>
    <w:tmpl w:val="A42E2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430D"/>
    <w:multiLevelType w:val="hybridMultilevel"/>
    <w:tmpl w:val="1984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490A"/>
    <w:multiLevelType w:val="hybridMultilevel"/>
    <w:tmpl w:val="B4A0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FA64"/>
    <w:multiLevelType w:val="hybridMultilevel"/>
    <w:tmpl w:val="8EEA0ED6"/>
    <w:lvl w:ilvl="0" w:tplc="7CD0C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C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82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E5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0E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2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4E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2C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E6C"/>
    <w:multiLevelType w:val="hybridMultilevel"/>
    <w:tmpl w:val="D52EEB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44171A"/>
    <w:multiLevelType w:val="hybridMultilevel"/>
    <w:tmpl w:val="9384C2D8"/>
    <w:lvl w:ilvl="0" w:tplc="847E7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A8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A2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F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4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C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2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A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1476"/>
    <w:multiLevelType w:val="hybridMultilevel"/>
    <w:tmpl w:val="39C81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3D0097"/>
    <w:multiLevelType w:val="hybridMultilevel"/>
    <w:tmpl w:val="9E30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65134"/>
    <w:multiLevelType w:val="hybridMultilevel"/>
    <w:tmpl w:val="CB6C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84393">
    <w:abstractNumId w:val="8"/>
  </w:num>
  <w:num w:numId="2" w16cid:durableId="510603419">
    <w:abstractNumId w:val="0"/>
  </w:num>
  <w:num w:numId="3" w16cid:durableId="233784136">
    <w:abstractNumId w:val="1"/>
  </w:num>
  <w:num w:numId="4" w16cid:durableId="886602841">
    <w:abstractNumId w:val="7"/>
  </w:num>
  <w:num w:numId="5" w16cid:durableId="418402831">
    <w:abstractNumId w:val="3"/>
  </w:num>
  <w:num w:numId="6" w16cid:durableId="2139446045">
    <w:abstractNumId w:val="5"/>
  </w:num>
  <w:num w:numId="7" w16cid:durableId="151720012">
    <w:abstractNumId w:val="10"/>
  </w:num>
  <w:num w:numId="8" w16cid:durableId="695083431">
    <w:abstractNumId w:val="9"/>
  </w:num>
  <w:num w:numId="9" w16cid:durableId="976642086">
    <w:abstractNumId w:val="11"/>
  </w:num>
  <w:num w:numId="10" w16cid:durableId="59250783">
    <w:abstractNumId w:val="4"/>
  </w:num>
  <w:num w:numId="11" w16cid:durableId="99573620">
    <w:abstractNumId w:val="6"/>
  </w:num>
  <w:num w:numId="12" w16cid:durableId="1106000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34"/>
    <w:rsid w:val="000028BA"/>
    <w:rsid w:val="0000705D"/>
    <w:rsid w:val="00067AA1"/>
    <w:rsid w:val="00081A90"/>
    <w:rsid w:val="00083CF1"/>
    <w:rsid w:val="000A39B0"/>
    <w:rsid w:val="000A6237"/>
    <w:rsid w:val="00103CD2"/>
    <w:rsid w:val="00223A5A"/>
    <w:rsid w:val="00231C11"/>
    <w:rsid w:val="00233A00"/>
    <w:rsid w:val="00235E8C"/>
    <w:rsid w:val="002368D0"/>
    <w:rsid w:val="00246D43"/>
    <w:rsid w:val="00246E04"/>
    <w:rsid w:val="002F4480"/>
    <w:rsid w:val="002F635A"/>
    <w:rsid w:val="00352D34"/>
    <w:rsid w:val="003711C2"/>
    <w:rsid w:val="003B0F4E"/>
    <w:rsid w:val="003C4FAD"/>
    <w:rsid w:val="00424E62"/>
    <w:rsid w:val="004503C1"/>
    <w:rsid w:val="004645B5"/>
    <w:rsid w:val="00487A91"/>
    <w:rsid w:val="004C31FC"/>
    <w:rsid w:val="004E0C59"/>
    <w:rsid w:val="004F30F2"/>
    <w:rsid w:val="0050202C"/>
    <w:rsid w:val="0053053A"/>
    <w:rsid w:val="00570124"/>
    <w:rsid w:val="005E6D8E"/>
    <w:rsid w:val="0060150E"/>
    <w:rsid w:val="00606266"/>
    <w:rsid w:val="00610B0F"/>
    <w:rsid w:val="00611C91"/>
    <w:rsid w:val="00617BEE"/>
    <w:rsid w:val="00661BE4"/>
    <w:rsid w:val="006F25F0"/>
    <w:rsid w:val="00722E92"/>
    <w:rsid w:val="00757CDB"/>
    <w:rsid w:val="00785D9E"/>
    <w:rsid w:val="00787EDF"/>
    <w:rsid w:val="007A5FB8"/>
    <w:rsid w:val="007E59E3"/>
    <w:rsid w:val="00807E6A"/>
    <w:rsid w:val="00827AE1"/>
    <w:rsid w:val="008449E3"/>
    <w:rsid w:val="00854622"/>
    <w:rsid w:val="00870EE8"/>
    <w:rsid w:val="00874B83"/>
    <w:rsid w:val="00876BD6"/>
    <w:rsid w:val="008771AC"/>
    <w:rsid w:val="00880163"/>
    <w:rsid w:val="008B33F6"/>
    <w:rsid w:val="008E4524"/>
    <w:rsid w:val="009D103A"/>
    <w:rsid w:val="00A124CD"/>
    <w:rsid w:val="00A13A4C"/>
    <w:rsid w:val="00A50643"/>
    <w:rsid w:val="00A7069B"/>
    <w:rsid w:val="00A71904"/>
    <w:rsid w:val="00AD407F"/>
    <w:rsid w:val="00AF6E9E"/>
    <w:rsid w:val="00B079E1"/>
    <w:rsid w:val="00B17859"/>
    <w:rsid w:val="00B41BA9"/>
    <w:rsid w:val="00B61D6C"/>
    <w:rsid w:val="00BA4B33"/>
    <w:rsid w:val="00BC44A2"/>
    <w:rsid w:val="00BD7B1B"/>
    <w:rsid w:val="00C056B2"/>
    <w:rsid w:val="00C116A7"/>
    <w:rsid w:val="00C5418C"/>
    <w:rsid w:val="00C678AE"/>
    <w:rsid w:val="00C958C6"/>
    <w:rsid w:val="00CA7A65"/>
    <w:rsid w:val="00CE7C9B"/>
    <w:rsid w:val="00D544BD"/>
    <w:rsid w:val="00D57D86"/>
    <w:rsid w:val="00DB3341"/>
    <w:rsid w:val="00DF5C78"/>
    <w:rsid w:val="00E070BA"/>
    <w:rsid w:val="00E205FB"/>
    <w:rsid w:val="00E253EC"/>
    <w:rsid w:val="00E577A5"/>
    <w:rsid w:val="00E635CC"/>
    <w:rsid w:val="00E7228E"/>
    <w:rsid w:val="00E77A20"/>
    <w:rsid w:val="00EB208F"/>
    <w:rsid w:val="00ED7C2F"/>
    <w:rsid w:val="00F00016"/>
    <w:rsid w:val="00F05AC9"/>
    <w:rsid w:val="00F66BED"/>
    <w:rsid w:val="00F80B3A"/>
    <w:rsid w:val="00FC2E3E"/>
    <w:rsid w:val="0108C3E8"/>
    <w:rsid w:val="017E6E6E"/>
    <w:rsid w:val="04955CD7"/>
    <w:rsid w:val="04EC817D"/>
    <w:rsid w:val="05B9D2A0"/>
    <w:rsid w:val="06AD788E"/>
    <w:rsid w:val="06ADC7C5"/>
    <w:rsid w:val="0801B069"/>
    <w:rsid w:val="082D76CF"/>
    <w:rsid w:val="08ABBD59"/>
    <w:rsid w:val="08F870D0"/>
    <w:rsid w:val="096AF822"/>
    <w:rsid w:val="099DF3D3"/>
    <w:rsid w:val="09EDD58D"/>
    <w:rsid w:val="0A5A6C2F"/>
    <w:rsid w:val="0A72902F"/>
    <w:rsid w:val="0AE37B10"/>
    <w:rsid w:val="0B170442"/>
    <w:rsid w:val="0BF1FFBD"/>
    <w:rsid w:val="0C2EB2B8"/>
    <w:rsid w:val="0CB91CA9"/>
    <w:rsid w:val="0D5951BC"/>
    <w:rsid w:val="0EAB9EE1"/>
    <w:rsid w:val="0F25C1F3"/>
    <w:rsid w:val="0F49AA36"/>
    <w:rsid w:val="10EACF4A"/>
    <w:rsid w:val="13A87F79"/>
    <w:rsid w:val="158E78B1"/>
    <w:rsid w:val="15E1CB50"/>
    <w:rsid w:val="15EA6F6C"/>
    <w:rsid w:val="166A861B"/>
    <w:rsid w:val="16B8F8B0"/>
    <w:rsid w:val="172A5CA2"/>
    <w:rsid w:val="174BE8B0"/>
    <w:rsid w:val="175797BA"/>
    <w:rsid w:val="17FDCF2B"/>
    <w:rsid w:val="18073187"/>
    <w:rsid w:val="18A0B827"/>
    <w:rsid w:val="18C883E0"/>
    <w:rsid w:val="19555811"/>
    <w:rsid w:val="1B37E40E"/>
    <w:rsid w:val="1B46B811"/>
    <w:rsid w:val="1B9B497F"/>
    <w:rsid w:val="1BA42707"/>
    <w:rsid w:val="1BD04BB2"/>
    <w:rsid w:val="1BFCFFCF"/>
    <w:rsid w:val="1C38E624"/>
    <w:rsid w:val="1C4A45E8"/>
    <w:rsid w:val="1CDC28C6"/>
    <w:rsid w:val="1CEB8ABF"/>
    <w:rsid w:val="1CFCC0A7"/>
    <w:rsid w:val="1E69695B"/>
    <w:rsid w:val="1F35B29D"/>
    <w:rsid w:val="1FB1FE7C"/>
    <w:rsid w:val="219BFADC"/>
    <w:rsid w:val="22764CA0"/>
    <w:rsid w:val="229231A8"/>
    <w:rsid w:val="22BD683E"/>
    <w:rsid w:val="23641EF5"/>
    <w:rsid w:val="238DEF84"/>
    <w:rsid w:val="23E2D088"/>
    <w:rsid w:val="240713CE"/>
    <w:rsid w:val="2435ECBD"/>
    <w:rsid w:val="256137E5"/>
    <w:rsid w:val="257376CE"/>
    <w:rsid w:val="25AE887E"/>
    <w:rsid w:val="26199317"/>
    <w:rsid w:val="2838EC66"/>
    <w:rsid w:val="28FABC0E"/>
    <w:rsid w:val="2918DC9F"/>
    <w:rsid w:val="29D3F8B6"/>
    <w:rsid w:val="29D77EBA"/>
    <w:rsid w:val="2A3AE65B"/>
    <w:rsid w:val="2AD0C2D3"/>
    <w:rsid w:val="2B456C48"/>
    <w:rsid w:val="2BD04A45"/>
    <w:rsid w:val="2C0B0305"/>
    <w:rsid w:val="2CD259AC"/>
    <w:rsid w:val="2CE66336"/>
    <w:rsid w:val="2CED692D"/>
    <w:rsid w:val="2D5BFEAA"/>
    <w:rsid w:val="2D629AFE"/>
    <w:rsid w:val="2D7C3D49"/>
    <w:rsid w:val="2E36144C"/>
    <w:rsid w:val="2E90B375"/>
    <w:rsid w:val="305F9684"/>
    <w:rsid w:val="3102BA93"/>
    <w:rsid w:val="3161CB66"/>
    <w:rsid w:val="3188CF87"/>
    <w:rsid w:val="31A81118"/>
    <w:rsid w:val="31C0A1D8"/>
    <w:rsid w:val="31D9DDBF"/>
    <w:rsid w:val="32CB8A11"/>
    <w:rsid w:val="32F2A087"/>
    <w:rsid w:val="33DC6D23"/>
    <w:rsid w:val="35785D8B"/>
    <w:rsid w:val="3669C233"/>
    <w:rsid w:val="368F5FF9"/>
    <w:rsid w:val="36EF388C"/>
    <w:rsid w:val="36F8AD70"/>
    <w:rsid w:val="37F4D7B1"/>
    <w:rsid w:val="3812141B"/>
    <w:rsid w:val="38ED4942"/>
    <w:rsid w:val="39F52B2F"/>
    <w:rsid w:val="3A8BF4F8"/>
    <w:rsid w:val="3A8CCDCA"/>
    <w:rsid w:val="3B553442"/>
    <w:rsid w:val="3BE876CE"/>
    <w:rsid w:val="3BF6E340"/>
    <w:rsid w:val="3D848CAF"/>
    <w:rsid w:val="3DFE569F"/>
    <w:rsid w:val="3E290C9C"/>
    <w:rsid w:val="3FE04762"/>
    <w:rsid w:val="40A4D95D"/>
    <w:rsid w:val="40BB553D"/>
    <w:rsid w:val="40C4C365"/>
    <w:rsid w:val="410FEC28"/>
    <w:rsid w:val="4165B944"/>
    <w:rsid w:val="41EE4464"/>
    <w:rsid w:val="424A008C"/>
    <w:rsid w:val="42F67AD9"/>
    <w:rsid w:val="43412849"/>
    <w:rsid w:val="45039440"/>
    <w:rsid w:val="47476981"/>
    <w:rsid w:val="48726672"/>
    <w:rsid w:val="4964D5E4"/>
    <w:rsid w:val="4B026AF7"/>
    <w:rsid w:val="4B8A3795"/>
    <w:rsid w:val="4BC3511D"/>
    <w:rsid w:val="4CEB151C"/>
    <w:rsid w:val="4D51BF69"/>
    <w:rsid w:val="4D7A3DB1"/>
    <w:rsid w:val="4EDC5543"/>
    <w:rsid w:val="4EE52FEE"/>
    <w:rsid w:val="4EF1345F"/>
    <w:rsid w:val="4F5743D0"/>
    <w:rsid w:val="4F8A214D"/>
    <w:rsid w:val="52DC8D9F"/>
    <w:rsid w:val="5338FDE2"/>
    <w:rsid w:val="53A52916"/>
    <w:rsid w:val="53C61B87"/>
    <w:rsid w:val="53FF49C7"/>
    <w:rsid w:val="541ACE4D"/>
    <w:rsid w:val="542DD7A3"/>
    <w:rsid w:val="545C5D74"/>
    <w:rsid w:val="547A7470"/>
    <w:rsid w:val="555FF582"/>
    <w:rsid w:val="5704A98F"/>
    <w:rsid w:val="574315D9"/>
    <w:rsid w:val="57605D9B"/>
    <w:rsid w:val="57C09962"/>
    <w:rsid w:val="57DA6D3A"/>
    <w:rsid w:val="5950238F"/>
    <w:rsid w:val="599B4796"/>
    <w:rsid w:val="59BEC536"/>
    <w:rsid w:val="5A7BE568"/>
    <w:rsid w:val="5B0A21C0"/>
    <w:rsid w:val="5CB38F02"/>
    <w:rsid w:val="5E1D242B"/>
    <w:rsid w:val="5E2765EA"/>
    <w:rsid w:val="5EB87697"/>
    <w:rsid w:val="5F4A7DED"/>
    <w:rsid w:val="5FFCB4D7"/>
    <w:rsid w:val="6062C39B"/>
    <w:rsid w:val="6353EC57"/>
    <w:rsid w:val="635CD496"/>
    <w:rsid w:val="63C4D00D"/>
    <w:rsid w:val="644541FF"/>
    <w:rsid w:val="64B46815"/>
    <w:rsid w:val="64EBC866"/>
    <w:rsid w:val="668696EE"/>
    <w:rsid w:val="67CB5638"/>
    <w:rsid w:val="685529A8"/>
    <w:rsid w:val="698A89FB"/>
    <w:rsid w:val="6998BB58"/>
    <w:rsid w:val="69D17696"/>
    <w:rsid w:val="6A42A36C"/>
    <w:rsid w:val="6A7C96C3"/>
    <w:rsid w:val="6A8E65FD"/>
    <w:rsid w:val="6AD8FB91"/>
    <w:rsid w:val="6AE5470C"/>
    <w:rsid w:val="6BC5C648"/>
    <w:rsid w:val="6C281D4E"/>
    <w:rsid w:val="6D8BF686"/>
    <w:rsid w:val="6D91C0BD"/>
    <w:rsid w:val="6F1AD09B"/>
    <w:rsid w:val="6FAE2A87"/>
    <w:rsid w:val="7066F083"/>
    <w:rsid w:val="707FA516"/>
    <w:rsid w:val="70BB7A5E"/>
    <w:rsid w:val="7263CB4E"/>
    <w:rsid w:val="726C4706"/>
    <w:rsid w:val="72E60548"/>
    <w:rsid w:val="736BD484"/>
    <w:rsid w:val="7404670D"/>
    <w:rsid w:val="74E399DB"/>
    <w:rsid w:val="75186FA0"/>
    <w:rsid w:val="75EF96CF"/>
    <w:rsid w:val="75FB8500"/>
    <w:rsid w:val="767F9A0F"/>
    <w:rsid w:val="76E1191D"/>
    <w:rsid w:val="76E1EE5A"/>
    <w:rsid w:val="773E55FD"/>
    <w:rsid w:val="7795FFF6"/>
    <w:rsid w:val="77D0BC23"/>
    <w:rsid w:val="77D997A2"/>
    <w:rsid w:val="78039CA0"/>
    <w:rsid w:val="789634DA"/>
    <w:rsid w:val="7897D06B"/>
    <w:rsid w:val="78A5E773"/>
    <w:rsid w:val="78F798AA"/>
    <w:rsid w:val="790608A0"/>
    <w:rsid w:val="794AEE7E"/>
    <w:rsid w:val="7A0AA8DC"/>
    <w:rsid w:val="7A64964F"/>
    <w:rsid w:val="7B27D9F1"/>
    <w:rsid w:val="7B5D9B37"/>
    <w:rsid w:val="7B98B7E6"/>
    <w:rsid w:val="7C10D3B8"/>
    <w:rsid w:val="7C463D8C"/>
    <w:rsid w:val="7CF74EBC"/>
    <w:rsid w:val="7D3B6FEC"/>
    <w:rsid w:val="7D729ABA"/>
    <w:rsid w:val="7DD566AE"/>
    <w:rsid w:val="7E41726D"/>
    <w:rsid w:val="7E457211"/>
    <w:rsid w:val="7E916088"/>
    <w:rsid w:val="7EC530E0"/>
    <w:rsid w:val="7FA3E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2D69"/>
  <w15:chartTrackingRefBased/>
  <w15:docId w15:val="{A240A269-2040-410B-865D-E72B00B9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D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D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D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D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rsid w:val="00E205F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5FB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rsid w:val="00E205FB"/>
    <w:rPr>
      <w:sz w:val="16"/>
      <w:szCs w:val="16"/>
    </w:rPr>
  </w:style>
  <w:style w:type="table" w:customStyle="1" w:styleId="TableGrid1">
    <w:name w:val="Table Grid1"/>
    <w:basedOn w:val="TableNormal"/>
    <w:next w:val="TableGrid"/>
    <w:rsid w:val="00E205F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05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CF1"/>
    <w:pPr>
      <w:spacing w:after="160"/>
    </w:pPr>
    <w:rPr>
      <w:rFonts w:ascii="Arial" w:eastAsiaTheme="minorHAnsi" w:hAnsi="Arial" w:cstheme="minorBidi"/>
      <w:b/>
      <w:bCs/>
      <w:kern w:val="2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CF1"/>
    <w:rPr>
      <w:rFonts w:ascii="Times New Roman" w:eastAsia="Times New Roman" w:hAnsi="Times New Roman" w:cs="Times New Roman"/>
      <w:b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jhfilmproduction.co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nfestival.org.uk/schools-and-communiti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avid.stothard@nnfestival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3cb95cda39c92ad334fbb5e0d2691c99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f677084fdd79f53c188a9f32ad1fa344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FABE4-79D8-4D97-B813-E8FB9240B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ED5C5-630B-4D88-B712-852F74FB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Stothard</dc:creator>
  <cp:keywords/>
  <dc:description/>
  <cp:lastModifiedBy>David Stothard</cp:lastModifiedBy>
  <cp:revision>6</cp:revision>
  <cp:lastPrinted>2025-09-16T12:35:00Z</cp:lastPrinted>
  <dcterms:created xsi:type="dcterms:W3CDTF">2025-09-15T15:44:00Z</dcterms:created>
  <dcterms:modified xsi:type="dcterms:W3CDTF">2025-09-25T14:50:00Z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Notes">
    <vt:lpwstr/>
  </property>
  <property fmtid="{D5CDD505-2E9C-101B-9397-08002B2CF9AE}" pid="6" name="TaxCatchAll">
    <vt:lpwstr/>
  </property>
</Properties>
</file>